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DC" w:rsidRPr="006C28D2" w:rsidRDefault="000B39DC" w:rsidP="000B39DC">
      <w:pPr>
        <w:pStyle w:val="Kop8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6C28D2">
        <w:rPr>
          <w:rFonts w:asciiTheme="minorHAnsi" w:hAnsiTheme="minorHAnsi" w:cstheme="minorHAnsi"/>
          <w:noProof/>
          <w:sz w:val="22"/>
          <w:szCs w:val="22"/>
          <w:lang w:eastAsia="nl-N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AB23DC5" wp14:editId="52F8AC5F">
                <wp:simplePos x="0" y="0"/>
                <wp:positionH relativeFrom="column">
                  <wp:posOffset>9839325</wp:posOffset>
                </wp:positionH>
                <wp:positionV relativeFrom="paragraph">
                  <wp:posOffset>276224</wp:posOffset>
                </wp:positionV>
                <wp:extent cx="1238250" cy="0"/>
                <wp:effectExtent l="19050" t="19050" r="0" b="19050"/>
                <wp:wrapNone/>
                <wp:docPr id="3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2EFCD" id="Rechte verbindingslijn 3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4.75pt,21.75pt" to="872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" strokecolor="#f90" strokeweight="2.25pt"/>
            </w:pict>
          </mc:Fallback>
        </mc:AlternateContent>
      </w:r>
      <w:r w:rsidRPr="006C28D2">
        <w:rPr>
          <w:rFonts w:asciiTheme="minorHAnsi" w:hAnsiTheme="minorHAnsi" w:cstheme="minorHAnsi"/>
          <w:noProof/>
          <w:sz w:val="22"/>
          <w:szCs w:val="22"/>
          <w:lang w:eastAsia="nl-N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F99161" wp14:editId="094AFA0D">
                <wp:simplePos x="0" y="0"/>
                <wp:positionH relativeFrom="column">
                  <wp:posOffset>9401175</wp:posOffset>
                </wp:positionH>
                <wp:positionV relativeFrom="paragraph">
                  <wp:posOffset>276224</wp:posOffset>
                </wp:positionV>
                <wp:extent cx="371475" cy="0"/>
                <wp:effectExtent l="19050" t="19050" r="9525" b="19050"/>
                <wp:wrapNone/>
                <wp:docPr id="2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CAB0" id="Rechte verbindingslijn 2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0.25pt,21.75pt" to="769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" strokecolor="#f90" strokeweight="2.25pt"/>
            </w:pict>
          </mc:Fallback>
        </mc:AlternateContent>
      </w:r>
      <w:r w:rsidRPr="006C28D2">
        <w:rPr>
          <w:rFonts w:asciiTheme="minorHAnsi" w:hAnsiTheme="minorHAnsi" w:cstheme="minorHAnsi"/>
          <w:noProof/>
          <w:sz w:val="22"/>
          <w:szCs w:val="22"/>
          <w:lang w:eastAsia="nl-NL"/>
        </w:rPr>
        <w:drawing>
          <wp:anchor distT="0" distB="0" distL="114300" distR="114300" simplePos="0" relativeHeight="251659264" behindDoc="0" locked="0" layoutInCell="1" allowOverlap="1" wp14:anchorId="1C6786F6" wp14:editId="4AB154B9">
            <wp:simplePos x="0" y="0"/>
            <wp:positionH relativeFrom="column">
              <wp:posOffset>8620125</wp:posOffset>
            </wp:positionH>
            <wp:positionV relativeFrom="line">
              <wp:posOffset>133350</wp:posOffset>
            </wp:positionV>
            <wp:extent cx="152400" cy="152400"/>
            <wp:effectExtent l="0" t="0" r="0" b="0"/>
            <wp:wrapNone/>
            <wp:docPr id="1" name="Afbeelding 1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d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28D2">
        <w:rPr>
          <w:rFonts w:asciiTheme="minorHAnsi" w:hAnsiTheme="minorHAnsi" w:cstheme="minorHAnsi"/>
          <w:sz w:val="22"/>
          <w:szCs w:val="22"/>
        </w:rPr>
        <w:t>BIJLAGE 1 – BELANGRIJKE ZOÖNOSEN BIJ RUNDEREN</w:t>
      </w:r>
    </w:p>
    <w:p w:rsidR="000B39DC" w:rsidRPr="006C28D2" w:rsidRDefault="000B39DC" w:rsidP="000B39DC">
      <w:pPr>
        <w:spacing w:line="240" w:lineRule="atLeast"/>
        <w:rPr>
          <w:rFonts w:cstheme="minorHAnsi"/>
          <w:strike/>
          <w:color w:val="FF0000"/>
        </w:rPr>
      </w:pPr>
    </w:p>
    <w:tbl>
      <w:tblPr>
        <w:tblW w:w="10774" w:type="dxa"/>
        <w:tblInd w:w="-60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7"/>
        <w:gridCol w:w="2268"/>
        <w:gridCol w:w="2409"/>
        <w:gridCol w:w="2127"/>
      </w:tblGrid>
      <w:tr w:rsidR="000B39DC" w:rsidRPr="006C28D2" w:rsidTr="00F67D40">
        <w:trPr>
          <w:cantSplit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b/>
                <w:lang w:eastAsia="ja-JP"/>
              </w:rPr>
            </w:pPr>
            <w:proofErr w:type="spellStart"/>
            <w:r w:rsidRPr="006C28D2">
              <w:rPr>
                <w:rFonts w:cstheme="minorHAnsi"/>
                <w:b/>
                <w:lang w:eastAsia="ja-JP"/>
              </w:rPr>
              <w:t>Zoönose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b/>
                <w:lang w:eastAsia="ja-JP"/>
              </w:rPr>
            </w:pPr>
            <w:r w:rsidRPr="006C28D2">
              <w:rPr>
                <w:rFonts w:cstheme="minorHAnsi"/>
                <w:b/>
                <w:lang w:eastAsia="ja-JP"/>
              </w:rPr>
              <w:t>Verschijnselen bij het dier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b/>
                <w:lang w:eastAsia="ja-JP"/>
              </w:rPr>
            </w:pPr>
            <w:r w:rsidRPr="006C28D2">
              <w:rPr>
                <w:rFonts w:cstheme="minorHAnsi"/>
                <w:b/>
                <w:lang w:eastAsia="ja-JP"/>
              </w:rPr>
              <w:t>Overdracht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b/>
                <w:lang w:eastAsia="ja-JP"/>
              </w:rPr>
            </w:pPr>
            <w:r w:rsidRPr="006C28D2">
              <w:rPr>
                <w:rFonts w:cstheme="minorHAnsi"/>
                <w:b/>
                <w:lang w:eastAsia="ja-JP"/>
              </w:rPr>
              <w:t>Verschijnselen bij de mens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b/>
                <w:lang w:eastAsia="ja-JP"/>
              </w:rPr>
            </w:pPr>
            <w:r w:rsidRPr="006C28D2">
              <w:rPr>
                <w:rFonts w:cstheme="minorHAnsi"/>
                <w:b/>
                <w:lang w:eastAsia="ja-JP"/>
              </w:rPr>
              <w:t>Preventie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pStyle w:val="Geenafstand"/>
              <w:rPr>
                <w:rFonts w:cstheme="minorHAnsi"/>
              </w:rPr>
            </w:pPr>
            <w:r w:rsidRPr="006C28D2">
              <w:rPr>
                <w:rFonts w:cstheme="minorHAnsi"/>
              </w:rPr>
              <w:t xml:space="preserve">Boviene </w:t>
            </w:r>
            <w:proofErr w:type="spellStart"/>
            <w:r w:rsidRPr="006C28D2">
              <w:rPr>
                <w:rFonts w:cstheme="minorHAnsi"/>
              </w:rPr>
              <w:t>Spongiforme</w:t>
            </w:r>
            <w:proofErr w:type="spellEnd"/>
            <w:r w:rsidRPr="006C28D2">
              <w:rPr>
                <w:rFonts w:cstheme="minorHAnsi"/>
              </w:rPr>
              <w:t xml:space="preserve"> Encefalopathie (BSE) =  </w:t>
            </w:r>
            <w:proofErr w:type="spellStart"/>
            <w:r w:rsidRPr="006C28D2">
              <w:rPr>
                <w:rFonts w:cstheme="minorHAnsi"/>
              </w:rPr>
              <w:t>Gekkekoeien-ziekte</w:t>
            </w:r>
            <w:proofErr w:type="spellEnd"/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</w:rPr>
              <w:t>Aantasting centraal zenuwstelstel, overlijden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pStyle w:val="Geenafstand"/>
              <w:rPr>
                <w:rFonts w:cstheme="minorHAnsi"/>
              </w:rPr>
            </w:pPr>
            <w:r w:rsidRPr="006C28D2">
              <w:rPr>
                <w:rFonts w:cstheme="minorHAnsi"/>
              </w:rPr>
              <w:t>Eten van met BSE besmet  rundvlees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pStyle w:val="Geenafstand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</w:rPr>
              <w:t>Een vorm van de ziekte van Creutzfeldt-Jakob. Dit geeft aantasting hersenen, overlijden.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Vleeskeuring en controle.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Brucellose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Abortus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Diercontact, contact foetussen, drinken van rauwe melk van besmette runderen.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Ziekte van Bang. Infectie, algemene malaise, abortus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Vermijd contact; dierproducten, uitwerpselen, vruchtwater besmette dieren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Campylobacter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shd w:val="clear" w:color="auto" w:fill="FFFFFF"/>
              </w:rPr>
              <w:t>Diarree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Diercontact en besmet voedsel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shd w:val="clear" w:color="auto" w:fill="FFFFFF"/>
              </w:rPr>
              <w:t>diarree, buikpijn (hevige buikkrampen), moeheid en koorts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shd w:val="clear" w:color="auto" w:fill="FFFFFF"/>
              </w:rPr>
              <w:t>Goed handen wassen bij de bereiding van voedsel en regelmatig verschonen van hand- en vaatdoeken (liefst iedere dag). Voedsel (vooral vlees) moet door en door worden verhit.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Colibaccilose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(E. Coli)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dier en mest; besmet water en voedsel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Diarree, braken, misselijkheid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Hygiënische maatregelen na dier- of mestcontact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Cryptosporidiose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Hevige diarree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dier en mest; besmet water en voedsel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Buikkrampen, diarree, misselijkheid, algemene malaise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Hygiënische maatregelen na dier- of mestcontact 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Dermatophytose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(Ringworm)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Typische ringwormplekken; rood, rond, scherp begrensd.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Schimmelsporen van dier op mens of mens op mens 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Ook via attributen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Typische ringwormplekken; rood, rond en scherp begrenst; soms jeuk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Hygiënische maatregelen na dier- contact. Isolatie ziek dier. 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Escherichia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coli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(E. coli)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Darminfectie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Besmet water en/of voedsel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Urineweginfecties, maagdarmklachten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Hygiënische maatregelen na dier- of mestcontact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lastRenderedPageBreak/>
              <w:t>Fasciolose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(leverbot)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Ontstekingen lever: sterfte van jonge dieren. Gewichtsverlies, bloedarmoede diarree van oudere dieren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Via larven die infectieus zijn.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Leverlijden (geelzucht, bloedarmoede), koorts, gewichtsverlies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Geïnfecteerde dieren behandelen, slakken weren.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Leptispirose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(Ziekte v. </w:t>
            </w:r>
            <w:proofErr w:type="spellStart"/>
            <w:r w:rsidRPr="006C28D2">
              <w:rPr>
                <w:rFonts w:cstheme="minorHAnsi"/>
                <w:lang w:eastAsia="ja-JP"/>
              </w:rPr>
              <w:t>Weil</w:t>
            </w:r>
            <w:proofErr w:type="spellEnd"/>
            <w:r w:rsidRPr="006C28D2">
              <w:rPr>
                <w:rFonts w:cstheme="minorHAnsi"/>
                <w:lang w:eastAsia="ja-JP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Abortus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besmette urine: contact met huidwonden en neus-, oog- en mondslijmvlies.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Melkerskoorts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Griepachtige verschijnselen; hoofdpijn, koorts, spier- en gewrichtsklachten, misselijkheid, braken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urine van besmet dier vermijden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Listeriose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</w:rPr>
              <w:t>Ontsteking hersenen, via het bloed verspreidende infecties die abortus/ vroeggeboorte veroorzaken)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pStyle w:val="Geenafstand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sz w:val="24"/>
                <w:szCs w:val="24"/>
              </w:rPr>
              <w:t>Contact met mest van besmette   dieren, consumptie zachte kaassoorten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</w:rPr>
              <w:t>Hersenvliesontsteking, huiduitslag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mest van besmette dieren vermijden. Hygiënische maatregelen bij voedsel bereiding.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MRSA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met besmet dier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Vaak </w:t>
            </w: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, </w:t>
            </w:r>
            <w:proofErr w:type="spellStart"/>
            <w:r w:rsidRPr="006C28D2">
              <w:rPr>
                <w:rFonts w:cstheme="minorHAnsi"/>
                <w:lang w:eastAsia="ja-JP"/>
              </w:rPr>
              <w:t>vnl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een probleem m.b.t. antibioticaresistente bij verzwakte patiënten.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Beheerst antibiotica gebruik.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Hygiënische maatregelen na dier- contact.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t>Salmonellose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Vaak </w:t>
            </w: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dan wel koorts, diarree en gewrichtsontsteking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besmette dieren, besmet voedsel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Acute darmontsteking, koorts, buikkrampen, diarree.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Hygiënische maatregelen na diercontact, tevens bij voedsel bereiding.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Schurft (</w:t>
            </w:r>
            <w:proofErr w:type="spellStart"/>
            <w:r w:rsidRPr="006C28D2">
              <w:rPr>
                <w:rFonts w:cstheme="minorHAnsi"/>
                <w:lang w:eastAsia="ja-JP"/>
              </w:rPr>
              <w:t>Scabies</w:t>
            </w:r>
            <w:proofErr w:type="spellEnd"/>
            <w:r w:rsidRPr="006C28D2">
              <w:rPr>
                <w:rFonts w:cstheme="minorHAnsi"/>
                <w:lang w:eastAsia="ja-JP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Jeuk, ontstekingsreactie op de huid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Contact besmette dieren; besmettelijkheid afhankelijk van aantal en soort </w:t>
            </w:r>
            <w:proofErr w:type="spellStart"/>
            <w:r w:rsidRPr="006C28D2">
              <w:rPr>
                <w:rFonts w:cstheme="minorHAnsi"/>
                <w:lang w:eastAsia="ja-JP"/>
              </w:rPr>
              <w:t>Scabies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Jeuk, ontstekingsreactie op de huid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Nieuwe dieren controleren. 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Handschoenen en beschermende kleding dragen.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Toxoplasmose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Veelal </w:t>
            </w: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, bij </w:t>
            </w:r>
            <w:proofErr w:type="spellStart"/>
            <w:r w:rsidRPr="006C28D2">
              <w:rPr>
                <w:rFonts w:cstheme="minorHAnsi"/>
                <w:lang w:eastAsia="ja-JP"/>
              </w:rPr>
              <w:t>landbouwhuis-dieren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abortus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Besmette aarde en of  voedsel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Moeheid, lusteloosheid, koorts. Bij zwangere vrouwen kans op miskraam of overlijden van het kind.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Vlees goed gaar eten, katten vermijden op plaatsen waar kinderen spelen.  Goede hygiëne  rond het afkalven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proofErr w:type="spellStart"/>
            <w:r w:rsidRPr="006C28D2">
              <w:rPr>
                <w:rFonts w:cstheme="minorHAnsi"/>
                <w:lang w:eastAsia="ja-JP"/>
              </w:rPr>
              <w:lastRenderedPageBreak/>
              <w:t>Trichinellose</w:t>
            </w:r>
            <w:proofErr w:type="spellEnd"/>
            <w:r w:rsidRPr="006C28D2">
              <w:rPr>
                <w:rFonts w:cstheme="minorHAnsi"/>
                <w:lang w:eastAsia="ja-JP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Paard geïnfecteerd door bijv. eten besmette muis; </w:t>
            </w: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Eten besmet vlees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Worm verplaatst zich van darm naar de spieren: beginstadium; misselijkheid, braken diarree, bij aankomst in spieren vormt cystes: koorts, hoofdpijn, zwakte, hevig pijnlijke spieren.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Vleeskeuring en controle, vlees verhitten voor consumptie.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Toxoplasmose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Vaak </w:t>
            </w:r>
            <w:proofErr w:type="spellStart"/>
            <w:r w:rsidRPr="006C28D2">
              <w:rPr>
                <w:rFonts w:cstheme="minorHAnsi"/>
                <w:lang w:eastAsia="ja-JP"/>
              </w:rPr>
              <w:t>symptoomloos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via kat en tussengastheer naar mens;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Eten van rauw vlees.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Mogelijk melk lacterende dieren.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Griep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Abortus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Vlees verhitten voor consumptie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 xml:space="preserve">Hygiëne in het algemeen en zeker bij geboorte, hulp bij geboorten niet door zwangere. </w:t>
            </w:r>
          </w:p>
        </w:tc>
      </w:tr>
      <w:tr w:rsidR="000B39DC" w:rsidRPr="006C28D2" w:rsidTr="00F67D40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Tuberculose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Tuberculose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pStyle w:val="Geenafstand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Contact besmette dieren;</w:t>
            </w:r>
            <w:r w:rsidRPr="006C28D2">
              <w:rPr>
                <w:rFonts w:cstheme="minorHAnsi"/>
                <w:sz w:val="24"/>
                <w:szCs w:val="24"/>
              </w:rPr>
              <w:t xml:space="preserve"> Het drinken van melk van   tuberculeuze koeien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Tuberculose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Hygiënische maatregelen na diercontact, tevens bij voedselbereiding.</w:t>
            </w:r>
          </w:p>
          <w:p w:rsidR="000B39DC" w:rsidRPr="006C28D2" w:rsidRDefault="000B39DC" w:rsidP="00F67D40">
            <w:pPr>
              <w:spacing w:line="240" w:lineRule="atLeast"/>
              <w:rPr>
                <w:rFonts w:cstheme="minorHAnsi"/>
                <w:lang w:eastAsia="ja-JP"/>
              </w:rPr>
            </w:pPr>
            <w:r w:rsidRPr="006C28D2">
              <w:rPr>
                <w:rFonts w:cstheme="minorHAnsi"/>
                <w:lang w:eastAsia="ja-JP"/>
              </w:rPr>
              <w:t>Isolatie ziek dier.</w:t>
            </w:r>
          </w:p>
        </w:tc>
      </w:tr>
    </w:tbl>
    <w:p w:rsidR="009E4832" w:rsidRDefault="000B39DC">
      <w:bookmarkStart w:id="0" w:name="_GoBack"/>
      <w:bookmarkEnd w:id="0"/>
    </w:p>
    <w:sectPr w:rsidR="009E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DC"/>
    <w:rsid w:val="000B39DC"/>
    <w:rsid w:val="00AA7F98"/>
    <w:rsid w:val="00C66C27"/>
    <w:rsid w:val="00F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11817-9DAD-4983-A106-4052615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39DC"/>
    <w:pPr>
      <w:spacing w:after="200" w:line="276" w:lineRule="auto"/>
    </w:pPr>
    <w:rPr>
      <w:rFonts w:asciiTheme="minorHAnsi" w:hAnsiTheme="minorHAnsi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9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8Char">
    <w:name w:val="Kop 8 Char"/>
    <w:basedOn w:val="Standaardalinea-lettertype"/>
    <w:link w:val="Kop8"/>
    <w:uiPriority w:val="9"/>
    <w:semiHidden/>
    <w:rsid w:val="000B39DC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Geenafstand">
    <w:name w:val="No Spacing"/>
    <w:link w:val="GeenafstandChar"/>
    <w:uiPriority w:val="1"/>
    <w:qFormat/>
    <w:rsid w:val="000B39DC"/>
    <w:pPr>
      <w:spacing w:after="0" w:line="240" w:lineRule="auto"/>
    </w:pPr>
    <w:rPr>
      <w:rFonts w:asciiTheme="minorHAnsi" w:eastAsiaTheme="minorEastAsia" w:hAnsiTheme="minorHAnsi"/>
      <w:sz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B39DC"/>
    <w:rPr>
      <w:rFonts w:asciiTheme="minorHAnsi" w:eastAsiaTheme="minorEastAsia" w:hAnsiTheme="minorHAnsi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Meuwissen</dc:creator>
  <cp:keywords/>
  <dc:description/>
  <cp:lastModifiedBy>Ger Meuwissen</cp:lastModifiedBy>
  <cp:revision>1</cp:revision>
  <dcterms:created xsi:type="dcterms:W3CDTF">2020-09-18T09:18:00Z</dcterms:created>
  <dcterms:modified xsi:type="dcterms:W3CDTF">2020-09-18T09:20:00Z</dcterms:modified>
</cp:coreProperties>
</file>